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FE" w:rsidRPr="00316D57" w:rsidRDefault="00F96BFE" w:rsidP="00F96BFE">
      <w:pPr>
        <w:pStyle w:val="Default"/>
        <w:rPr>
          <w:sz w:val="28"/>
          <w:szCs w:val="28"/>
        </w:rPr>
      </w:pPr>
    </w:p>
    <w:p w:rsidR="00F96BFE" w:rsidRPr="00316D57" w:rsidRDefault="00F96BFE" w:rsidP="00F96BFE">
      <w:pPr>
        <w:pStyle w:val="Default"/>
        <w:jc w:val="center"/>
        <w:rPr>
          <w:rFonts w:cs="Times New Roman"/>
          <w:sz w:val="28"/>
          <w:szCs w:val="28"/>
        </w:rPr>
      </w:pPr>
      <w:r w:rsidRPr="00316D57">
        <w:rPr>
          <w:rFonts w:cs="Times New Roman"/>
          <w:b/>
          <w:bCs/>
          <w:sz w:val="28"/>
          <w:szCs w:val="28"/>
        </w:rPr>
        <w:t xml:space="preserve">Gazdasági és vidékfejlesztési agrármérnöki </w:t>
      </w:r>
      <w:proofErr w:type="spellStart"/>
      <w:r w:rsidRPr="00316D57">
        <w:rPr>
          <w:rFonts w:cs="Times New Roman"/>
          <w:b/>
          <w:bCs/>
          <w:sz w:val="28"/>
          <w:szCs w:val="28"/>
        </w:rPr>
        <w:t>BSc</w:t>
      </w:r>
      <w:proofErr w:type="spellEnd"/>
      <w:r w:rsidRPr="00316D57">
        <w:rPr>
          <w:rFonts w:cs="Times New Roman"/>
          <w:b/>
          <w:bCs/>
          <w:sz w:val="28"/>
          <w:szCs w:val="28"/>
        </w:rPr>
        <w:t xml:space="preserve"> szak záróvizsga témakörei</w:t>
      </w:r>
    </w:p>
    <w:p w:rsidR="00F96BFE" w:rsidRPr="00316D57" w:rsidRDefault="00230DDA" w:rsidP="00316D57">
      <w:pPr>
        <w:pStyle w:val="Defaul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2019. június 11-12</w:t>
      </w:r>
      <w:r w:rsidR="008620AF">
        <w:rPr>
          <w:rFonts w:cs="Times New Roman"/>
          <w:b/>
          <w:bCs/>
          <w:sz w:val="28"/>
          <w:szCs w:val="28"/>
        </w:rPr>
        <w:t>.</w:t>
      </w:r>
    </w:p>
    <w:p w:rsidR="00316D57" w:rsidRPr="00316D57" w:rsidRDefault="00316D57" w:rsidP="00316D57">
      <w:pPr>
        <w:pStyle w:val="Default"/>
        <w:jc w:val="center"/>
        <w:rPr>
          <w:rFonts w:cs="Times New Roman"/>
          <w:b/>
          <w:bCs/>
        </w:rPr>
      </w:pP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növénytermesztés sajátosságai, szerkezete, szerepe a nemzetgazdaságban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gabonafélék (búza, kukorica) termesztésének üzemgazdasági és piaci összefüggései,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olajnövények (napraforgó, őszi káposztarepce) termesztésének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kertészeti termelés sajátosságai, szerkezete, szerepe a nemzetgazdaságban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zöldségtermesztés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gyümölcstermesztés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állattenyésztés sajátosságai, szerkezete, szerepe a nemzetgazdaságban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szarvasmarha ágazat (tej)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sertéságazat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vágó-baromfitermelés (brojlercsirke) üzemgazdasági és piaci összefüggései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termőföld és használatának összefüggései, birtokviszonyok, földtulajdon, földhasználat gazdasági kérdései.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Vállalkozási formák és termelői szerveződések a mezőgazdaságban, szervezeti struktúra, szervezeti kultúra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Humán erőforrás szerepe a mezőgazdaságban, a vállalati munkaerő-gazdálkodás, a humán erőforrás-menedzsment feladatai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Európai Unió Vidékfejlesztési Politikája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EU Közös Agrárpolitikája (KAP)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Európai Unió főbb intézményei és működésük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számviteli munka szabályozása, a számviteli politika célja, feladatai, a mezőgazdasági vállalkozások számviteli politikájának sajátosságai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mezőgazdasági termelők (társaságok, szövetkezetek, egyéni vállalkozók, őstermelők) könyvvezetési és beszámoló-készítési kötelezettsége, a kettős és egyszeres könyvvitel sajátosságai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beszámoló részei, a mérleg felépítése, a főbb mérlegsorok tartalma, mérlegelemzés.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Az </w:t>
      </w:r>
      <w:proofErr w:type="spellStart"/>
      <w:r w:rsidRPr="008620AF">
        <w:rPr>
          <w:rFonts w:cs="Times New Roman"/>
        </w:rPr>
        <w:t>eredménykimutatás</w:t>
      </w:r>
      <w:proofErr w:type="spellEnd"/>
      <w:r w:rsidRPr="008620AF">
        <w:rPr>
          <w:rFonts w:cs="Times New Roman"/>
        </w:rPr>
        <w:t xml:space="preserve"> célja, összeállításának módja, az eredmény összetevői, az eredménykategóriák információ-tartalma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mezőgazdaság finanszírozásának lehetőségei, a mezőgazdasági hitelfelvétel rendszere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hazai vidékfejlesztési </w:t>
      </w:r>
      <w:proofErr w:type="gramStart"/>
      <w:r w:rsidRPr="008620AF">
        <w:rPr>
          <w:rFonts w:cs="Times New Roman"/>
        </w:rPr>
        <w:t>politika jellemző</w:t>
      </w:r>
      <w:proofErr w:type="gramEnd"/>
      <w:r w:rsidRPr="008620AF">
        <w:rPr>
          <w:rFonts w:cs="Times New Roman"/>
        </w:rPr>
        <w:t xml:space="preserve"> eszköztára (EMVA 2014-2020), különös tekintettel a Vidékfejlesztési Programra (VP).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spacing w:after="81"/>
        <w:rPr>
          <w:rFonts w:cs="Times New Roman"/>
        </w:rPr>
      </w:pPr>
      <w:r w:rsidRPr="008620AF">
        <w:rPr>
          <w:rFonts w:cs="Times New Roman"/>
        </w:rPr>
        <w:t xml:space="preserve">A magyar mezőgazdasági szaktanácsadás </w:t>
      </w:r>
    </w:p>
    <w:p w:rsidR="00F96BFE" w:rsidRPr="008620AF" w:rsidRDefault="00F96BFE" w:rsidP="008620AF">
      <w:pPr>
        <w:pStyle w:val="Default"/>
        <w:numPr>
          <w:ilvl w:val="0"/>
          <w:numId w:val="1"/>
        </w:numPr>
        <w:rPr>
          <w:rFonts w:cs="Times New Roman"/>
        </w:rPr>
      </w:pPr>
      <w:bookmarkStart w:id="0" w:name="_GoBack"/>
      <w:bookmarkEnd w:id="0"/>
      <w:r w:rsidRPr="008620AF">
        <w:rPr>
          <w:rFonts w:cs="Times New Roman"/>
        </w:rPr>
        <w:t xml:space="preserve">A magyar élelmiszer-gazdasági külkereskedelem jellemzői (alapanyag, elsődleges és másodlagos feldolgozású termékek) </w:t>
      </w:r>
    </w:p>
    <w:p w:rsidR="00F96BFE" w:rsidRPr="008620AF" w:rsidRDefault="00F96BFE" w:rsidP="00F96BFE">
      <w:pPr>
        <w:pStyle w:val="Default"/>
        <w:rPr>
          <w:rFonts w:cs="Times New Roman"/>
        </w:rPr>
      </w:pPr>
    </w:p>
    <w:p w:rsidR="00F96BFE" w:rsidRPr="00316D57" w:rsidRDefault="00F96BFE" w:rsidP="00F96BFE">
      <w:pPr>
        <w:rPr>
          <w:rFonts w:ascii="Bookman Old Style" w:hAnsi="Bookman Old Style" w:cs="Times New Roman"/>
          <w:i/>
          <w:sz w:val="24"/>
          <w:szCs w:val="24"/>
        </w:rPr>
      </w:pPr>
    </w:p>
    <w:sectPr w:rsidR="00F96BFE" w:rsidRPr="00316D57" w:rsidSect="00856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78C"/>
    <w:multiLevelType w:val="hybridMultilevel"/>
    <w:tmpl w:val="9C525A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016D"/>
    <w:multiLevelType w:val="hybridMultilevel"/>
    <w:tmpl w:val="E4ECC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E"/>
    <w:rsid w:val="00230DDA"/>
    <w:rsid w:val="00316D57"/>
    <w:rsid w:val="00856E46"/>
    <w:rsid w:val="008620AF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6B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6B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Orsolya</cp:lastModifiedBy>
  <cp:revision>3</cp:revision>
  <dcterms:created xsi:type="dcterms:W3CDTF">2019-04-26T07:52:00Z</dcterms:created>
  <dcterms:modified xsi:type="dcterms:W3CDTF">2019-04-26T07:53:00Z</dcterms:modified>
</cp:coreProperties>
</file>